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AA80C" w14:textId="77777777" w:rsidR="00CB1CEC" w:rsidRDefault="00CB1CEC" w:rsidP="00CB1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ANNEX IV: RATES APPLICABLE FOR UNIT CONTRIBUTIONS</w:t>
      </w:r>
    </w:p>
    <w:p w14:paraId="494D95D9" w14:textId="77777777" w:rsidR="00CB1CEC" w:rsidRDefault="00CB1CEC" w:rsidP="00CB1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7A763B" w14:textId="20B5BA80" w:rsidR="00CB1CEC" w:rsidRDefault="00CB1CEC" w:rsidP="00CB1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 ACTION 2 – COOPERATION PARTNERSHIPS</w:t>
      </w:r>
    </w:p>
    <w:p w14:paraId="35168B74" w14:textId="77777777" w:rsidR="00CB1CEC" w:rsidRDefault="00CB1CEC" w:rsidP="00CB1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1CEC" w14:paraId="5519891A" w14:textId="77777777" w:rsidTr="00CB1CEC">
        <w:tc>
          <w:tcPr>
            <w:tcW w:w="9350" w:type="dxa"/>
          </w:tcPr>
          <w:p w14:paraId="3CF0A8B3" w14:textId="77777777" w:rsidR="00CB1CEC" w:rsidRDefault="00CB1CEC" w:rsidP="00CB1C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7784A068" w14:textId="77777777" w:rsidR="00CB1CEC" w:rsidRDefault="00CB1CEC" w:rsidP="00CB1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Maximum grant awarded: a variable amount, up to </w:t>
            </w:r>
            <w:r>
              <w:rPr>
                <w:rFonts w:ascii="Times New Roman" w:hAnsi="Times New Roman" w:cs="Times New Roman"/>
                <w:b/>
                <w:sz w:val="24"/>
              </w:rPr>
              <w:t>400 000 EUR</w:t>
            </w:r>
          </w:p>
          <w:p w14:paraId="360ABDA1" w14:textId="77777777" w:rsidR="00CB1CEC" w:rsidRDefault="00CB1CEC" w:rsidP="00CB1C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AD8C73" w14:textId="77777777" w:rsidR="00CB1CEC" w:rsidRDefault="00CB1CEC" w:rsidP="00CB1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F20818" w14:textId="77777777" w:rsidR="00CB1CEC" w:rsidRDefault="00CB1CEC" w:rsidP="00CB1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2D6547" w14:textId="77777777" w:rsidR="00CB1CEC" w:rsidRDefault="00CB1CEC" w:rsidP="00CB1CEC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Calibri"/>
          <w:b/>
          <w:snapToGrid w:val="0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 w:cs="Calibri"/>
          <w:b/>
          <w:snapToGrid w:val="0"/>
          <w:kern w:val="3"/>
          <w:sz w:val="24"/>
          <w:szCs w:val="24"/>
          <w:lang w:eastAsia="zh-CN"/>
        </w:rPr>
        <w:t>Project management and implementation</w:t>
      </w:r>
    </w:p>
    <w:p w14:paraId="4F92FF20" w14:textId="77777777" w:rsidR="00CB1CEC" w:rsidRDefault="00CB1CEC" w:rsidP="00CB1CEC">
      <w:pPr>
        <w:spacing w:after="0" w:line="240" w:lineRule="auto"/>
        <w:ind w:left="720"/>
        <w:rPr>
          <w:rFonts w:ascii="Times New Roman" w:eastAsia="SimSun" w:hAnsi="Times New Roman" w:cs="Calibri"/>
          <w:b/>
          <w:snapToGrid w:val="0"/>
          <w:kern w:val="3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350"/>
      </w:tblGrid>
      <w:tr w:rsidR="00CB1CEC" w14:paraId="544D8563" w14:textId="77777777" w:rsidTr="00CB1CEC">
        <w:trPr>
          <w:trHeight w:val="6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6084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Contribution to the activities of the coordinating organisation:</w:t>
            </w: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 500 EUR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per month</w:t>
            </w:r>
          </w:p>
        </w:tc>
      </w:tr>
      <w:tr w:rsidR="00CB1CEC" w14:paraId="3A2B2F03" w14:textId="77777777" w:rsidTr="00CB1CEC">
        <w:trPr>
          <w:trHeight w:val="6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1436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Contribution to the activities of the other participating organisations: </w:t>
            </w: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250 EUR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per partner organisation per month</w:t>
            </w:r>
          </w:p>
        </w:tc>
      </w:tr>
      <w:tr w:rsidR="00CB1CEC" w14:paraId="07DC5425" w14:textId="77777777" w:rsidTr="00CB1CEC">
        <w:trPr>
          <w:trHeight w:val="6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664D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Maximum amount in the case of 10 or more beneficiaries: </w:t>
            </w: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2750 EUR 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per month for the project as a whole</w:t>
            </w:r>
          </w:p>
        </w:tc>
      </w:tr>
    </w:tbl>
    <w:p w14:paraId="2A94BD73" w14:textId="77777777" w:rsidR="00CB1CEC" w:rsidRDefault="00CB1CEC" w:rsidP="00CB1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34AC7C" w14:textId="77777777" w:rsidR="00CB1CEC" w:rsidRDefault="00CB1CEC" w:rsidP="00CB1CEC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Calibri"/>
          <w:b/>
          <w:snapToGrid w:val="0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Transnational p</w:t>
      </w:r>
      <w:r>
        <w:rPr>
          <w:rFonts w:ascii="Times New Roman" w:eastAsia="SimSun" w:hAnsi="Times New Roman" w:cs="Calibri"/>
          <w:b/>
          <w:snapToGrid w:val="0"/>
          <w:kern w:val="3"/>
          <w:sz w:val="24"/>
          <w:szCs w:val="24"/>
          <w:lang w:eastAsia="zh-CN"/>
        </w:rPr>
        <w:t>roject meetings</w:t>
      </w:r>
    </w:p>
    <w:p w14:paraId="2AC9E45E" w14:textId="77777777" w:rsidR="00CB1CEC" w:rsidRDefault="00CB1CEC" w:rsidP="00CB1CEC">
      <w:pPr>
        <w:spacing w:after="0" w:line="240" w:lineRule="auto"/>
        <w:ind w:left="720"/>
        <w:rPr>
          <w:rFonts w:ascii="Times New Roman" w:eastAsia="SimSun" w:hAnsi="Times New Roman" w:cs="Calibri"/>
          <w:b/>
          <w:snapToGrid w:val="0"/>
          <w:kern w:val="3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350"/>
      </w:tblGrid>
      <w:tr w:rsidR="00CB1CEC" w14:paraId="3536939E" w14:textId="77777777" w:rsidTr="00CB1CEC">
        <w:trPr>
          <w:trHeight w:val="6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C364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For travel distances between 100 and 1999KM: </w:t>
            </w: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575 EUR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per participant per meeting</w:t>
            </w:r>
          </w:p>
        </w:tc>
      </w:tr>
      <w:tr w:rsidR="00CB1CEC" w14:paraId="21E535EC" w14:textId="77777777" w:rsidTr="00CB1CEC">
        <w:trPr>
          <w:trHeight w:val="6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E866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For travel distances of 2000 KM or more: </w:t>
            </w: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760 EUR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per participant per meeting</w:t>
            </w:r>
          </w:p>
        </w:tc>
      </w:tr>
    </w:tbl>
    <w:p w14:paraId="7152604B" w14:textId="77777777" w:rsidR="00CB1CEC" w:rsidRDefault="00CB1CEC" w:rsidP="00CB1C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451AFB" w14:textId="77777777" w:rsidR="00CB1CEC" w:rsidRDefault="00CB1CEC" w:rsidP="00CB1C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Nota bene:</w:t>
      </w:r>
      <w:r>
        <w:rPr>
          <w:rFonts w:ascii="Times New Roman" w:hAnsi="Times New Roman"/>
          <w:sz w:val="24"/>
          <w:szCs w:val="24"/>
        </w:rPr>
        <w:t xml:space="preserve"> the "travel distance" represents the distance between the place of origin and the venue, whereas the "amount" covers the contribution to the travel both to </w:t>
      </w:r>
      <w:r>
        <w:rPr>
          <w:rFonts w:ascii="Times New Roman" w:hAnsi="Times New Roman"/>
          <w:sz w:val="24"/>
          <w:szCs w:val="24"/>
          <w:u w:val="single"/>
        </w:rPr>
        <w:t>and</w:t>
      </w:r>
      <w:r>
        <w:rPr>
          <w:rFonts w:ascii="Times New Roman" w:hAnsi="Times New Roman"/>
          <w:sz w:val="24"/>
          <w:szCs w:val="24"/>
        </w:rPr>
        <w:t xml:space="preserve"> from the venue.</w:t>
      </w:r>
    </w:p>
    <w:p w14:paraId="7628BADD" w14:textId="77777777" w:rsidR="00CB1CEC" w:rsidRDefault="00CB1CEC" w:rsidP="00CB1C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95AC85" w14:textId="31A829C5" w:rsidR="00CB1CEC" w:rsidRDefault="00CB1CEC" w:rsidP="00CB1CEC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Calibri"/>
          <w:b/>
          <w:snapToGrid w:val="0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Project results</w:t>
      </w:r>
    </w:p>
    <w:p w14:paraId="70083252" w14:textId="77777777" w:rsidR="00CB1CEC" w:rsidRDefault="00CB1CEC" w:rsidP="00CB1CEC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</w:p>
    <w:tbl>
      <w:tblPr>
        <w:tblW w:w="4850" w:type="pct"/>
        <w:jc w:val="center"/>
        <w:tblLook w:val="04A0" w:firstRow="1" w:lastRow="0" w:firstColumn="1" w:lastColumn="0" w:noHBand="0" w:noVBand="1"/>
      </w:tblPr>
      <w:tblGrid>
        <w:gridCol w:w="3792"/>
        <w:gridCol w:w="1138"/>
        <w:gridCol w:w="1477"/>
        <w:gridCol w:w="1138"/>
        <w:gridCol w:w="1526"/>
      </w:tblGrid>
      <w:tr w:rsidR="00CB1CEC" w14:paraId="32F203B0" w14:textId="77777777" w:rsidTr="00CB1CEC">
        <w:trPr>
          <w:trHeight w:val="873"/>
          <w:jc w:val="center"/>
        </w:trPr>
        <w:tc>
          <w:tcPr>
            <w:tcW w:w="2091" w:type="pct"/>
            <w:vAlign w:val="center"/>
            <w:hideMark/>
          </w:tcPr>
          <w:p w14:paraId="057F62FD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/>
              </w:rPr>
              <w:t>Programme Countries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0305264E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Manager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779B401F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Teacher / Trainer / Researcher / Youth worker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19F7D18A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Technician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532E514E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Administrative staff</w:t>
            </w:r>
          </w:p>
        </w:tc>
      </w:tr>
      <w:tr w:rsidR="00CB1CEC" w14:paraId="5AE18957" w14:textId="77777777" w:rsidTr="00CB1CEC">
        <w:trPr>
          <w:trHeight w:val="227"/>
          <w:jc w:val="center"/>
        </w:trPr>
        <w:tc>
          <w:tcPr>
            <w:tcW w:w="2091" w:type="pct"/>
            <w:vAlign w:val="center"/>
          </w:tcPr>
          <w:p w14:paraId="0984556D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90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34CDEBF3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</w:tr>
      <w:tr w:rsidR="00CB1CEC" w14:paraId="23182132" w14:textId="77777777" w:rsidTr="00CB1CEC">
        <w:trPr>
          <w:trHeight w:val="20"/>
          <w:jc w:val="center"/>
        </w:trPr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95EB410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de-DE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de-DE" w:eastAsia="zh-CN"/>
              </w:rPr>
              <w:t>Denmark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de-DE"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de-DE" w:eastAsia="zh-CN"/>
              </w:rPr>
              <w:t>Ireland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de-DE" w:eastAsia="zh-CN"/>
              </w:rPr>
              <w:t xml:space="preserve">, Luxembourg,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de-DE" w:eastAsia="zh-CN"/>
              </w:rPr>
              <w:t>Netherlands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de-DE" w:eastAsia="zh-CN"/>
              </w:rPr>
              <w:t xml:space="preserve">, Austria, Sweden, Liechtenstein,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de-DE" w:eastAsia="zh-CN"/>
              </w:rPr>
              <w:t>Norway</w:t>
            </w:r>
            <w:proofErr w:type="spellEnd"/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12E7B0A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3"/>
                <w:sz w:val="18"/>
                <w:szCs w:val="18"/>
                <w:lang w:eastAsia="zh-CN"/>
              </w:rPr>
              <w:t>294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F33156F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3"/>
                <w:sz w:val="18"/>
                <w:szCs w:val="18"/>
                <w:lang w:eastAsia="zh-CN"/>
              </w:rPr>
              <w:t>241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5CA2541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3"/>
                <w:sz w:val="18"/>
                <w:szCs w:val="18"/>
                <w:lang w:eastAsia="zh-CN"/>
              </w:rPr>
              <w:t>190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70417F6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3"/>
                <w:sz w:val="18"/>
                <w:szCs w:val="18"/>
                <w:lang w:eastAsia="zh-CN"/>
              </w:rPr>
              <w:t>157</w:t>
            </w:r>
          </w:p>
        </w:tc>
      </w:tr>
      <w:tr w:rsidR="00CB1CEC" w14:paraId="7349B867" w14:textId="77777777" w:rsidTr="00CB1CEC">
        <w:trPr>
          <w:trHeight w:val="20"/>
          <w:jc w:val="center"/>
        </w:trPr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BE330F" w14:textId="0343E2B8" w:rsidR="00CB1CEC" w:rsidRDefault="00CB1CEC" w:rsidP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Belgium, Germany, France, Italy, Finland, Iceland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EB9B39E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280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52CA743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214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D19A0B5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162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B374B1F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131</w:t>
            </w:r>
          </w:p>
        </w:tc>
      </w:tr>
      <w:tr w:rsidR="00CB1CEC" w14:paraId="5A62ABFC" w14:textId="77777777" w:rsidTr="00CB1CEC">
        <w:trPr>
          <w:trHeight w:val="20"/>
          <w:jc w:val="center"/>
        </w:trPr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E3446F2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Czech Republic, Greece, Spain, Cyprus, Malta, Portugal, Slovenia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69291BF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164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FEE3284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137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014BB89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102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66B387C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78</w:t>
            </w:r>
          </w:p>
        </w:tc>
      </w:tr>
      <w:tr w:rsidR="00CB1CEC" w14:paraId="5EE66D09" w14:textId="77777777" w:rsidTr="00CB1CEC">
        <w:trPr>
          <w:trHeight w:val="20"/>
          <w:jc w:val="center"/>
        </w:trPr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66CD291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Bulgaria, Estonia, Croatia, Latvia, Lithuania, Hungary, Poland, Romania, Serbia, Slovakia, the Republic of North Macedonia, Turkey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7D6CD5B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88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690FD3E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74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34FFD8D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EBEF5BE" w14:textId="1FDEC143" w:rsidR="00CB1CEC" w:rsidRDefault="007A487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47</w:t>
            </w:r>
          </w:p>
        </w:tc>
      </w:tr>
    </w:tbl>
    <w:p w14:paraId="03E489A9" w14:textId="5CB1E34D" w:rsidR="00CB1CEC" w:rsidRDefault="00CB1CEC" w:rsidP="00CB1CEC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</w:p>
    <w:p w14:paraId="7181CB0B" w14:textId="77777777" w:rsidR="00CB1CEC" w:rsidRDefault="00CB1CEC" w:rsidP="00CB1CEC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</w:p>
    <w:tbl>
      <w:tblPr>
        <w:tblW w:w="4850" w:type="pct"/>
        <w:jc w:val="center"/>
        <w:tblLook w:val="04A0" w:firstRow="1" w:lastRow="0" w:firstColumn="1" w:lastColumn="0" w:noHBand="0" w:noVBand="1"/>
      </w:tblPr>
      <w:tblGrid>
        <w:gridCol w:w="3791"/>
        <w:gridCol w:w="1137"/>
        <w:gridCol w:w="1477"/>
        <w:gridCol w:w="1138"/>
        <w:gridCol w:w="1528"/>
      </w:tblGrid>
      <w:tr w:rsidR="00CB1CEC" w14:paraId="147482FC" w14:textId="77777777" w:rsidTr="00CB1CEC">
        <w:trPr>
          <w:trHeight w:val="873"/>
          <w:jc w:val="center"/>
        </w:trPr>
        <w:tc>
          <w:tcPr>
            <w:tcW w:w="2090" w:type="pct"/>
            <w:vAlign w:val="center"/>
            <w:hideMark/>
          </w:tcPr>
          <w:p w14:paraId="1B575D1C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/>
              </w:rPr>
              <w:t>Partner Countries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019BB53F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Manager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4D84DC98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Teacher / Trainer / Researcher / Youth worker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7D0FA196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Technician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5BB6F226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Administrative staff</w:t>
            </w:r>
          </w:p>
        </w:tc>
      </w:tr>
      <w:tr w:rsidR="00CB1CEC" w14:paraId="366B33EB" w14:textId="77777777" w:rsidTr="00CB1CEC">
        <w:trPr>
          <w:trHeight w:val="227"/>
          <w:jc w:val="center"/>
        </w:trPr>
        <w:tc>
          <w:tcPr>
            <w:tcW w:w="2090" w:type="pct"/>
            <w:vAlign w:val="center"/>
          </w:tcPr>
          <w:p w14:paraId="54D1B598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9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0C305CF7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</w:tr>
      <w:tr w:rsidR="00CB1CEC" w14:paraId="4686AA9B" w14:textId="77777777" w:rsidTr="00CB1CEC">
        <w:trPr>
          <w:trHeight w:val="20"/>
          <w:jc w:val="center"/>
        </w:trPr>
        <w:tc>
          <w:tcPr>
            <w:tcW w:w="2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9B37D16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de-DE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Australia, Canada, Kuwait, Macao, Monaco, Qatar, San Marino, Switzerland, United States of America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5D2901C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3"/>
                <w:sz w:val="18"/>
                <w:szCs w:val="18"/>
                <w:lang w:eastAsia="zh-CN"/>
              </w:rPr>
              <w:t>294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9EF30D9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3"/>
                <w:sz w:val="18"/>
                <w:szCs w:val="18"/>
                <w:lang w:eastAsia="zh-CN"/>
              </w:rPr>
              <w:t>241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831FB40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3"/>
                <w:sz w:val="18"/>
                <w:szCs w:val="18"/>
                <w:lang w:eastAsia="zh-CN"/>
              </w:rPr>
              <w:t>190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080C15B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3"/>
                <w:sz w:val="18"/>
                <w:szCs w:val="18"/>
                <w:lang w:eastAsia="zh-CN"/>
              </w:rPr>
              <w:t>157</w:t>
            </w:r>
          </w:p>
        </w:tc>
      </w:tr>
      <w:tr w:rsidR="00CB1CEC" w14:paraId="4DDABC0A" w14:textId="77777777" w:rsidTr="00CB1CEC">
        <w:trPr>
          <w:trHeight w:val="20"/>
          <w:jc w:val="center"/>
        </w:trPr>
        <w:tc>
          <w:tcPr>
            <w:tcW w:w="20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74BE163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Andorra, Brunei, Japan, New Zealand, Singapore, United Arab Emirates, Vatican City State, United Kingdom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5126E13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280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F15CA4F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214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1FF18D5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162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2687EF2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131</w:t>
            </w:r>
          </w:p>
        </w:tc>
      </w:tr>
      <w:tr w:rsidR="00CB1CEC" w14:paraId="4A1C1829" w14:textId="77777777" w:rsidTr="00CB1CEC">
        <w:trPr>
          <w:trHeight w:val="20"/>
          <w:jc w:val="center"/>
        </w:trPr>
        <w:tc>
          <w:tcPr>
            <w:tcW w:w="2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B6CB954" w14:textId="202D21BE" w:rsidR="00CB1CEC" w:rsidRDefault="00CB1CEC" w:rsidP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Bahamas, Bahrain, Hong Kong, Israel, Korea (Republic of), Oman, Saudi Arabia, Taiwan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u w:val="single"/>
                <w:lang w:eastAsia="zh-CN"/>
              </w:rPr>
              <w:t xml:space="preserve"> 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50EA25B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164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D776AE7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137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94D04D8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102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ABFC603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78</w:t>
            </w:r>
          </w:p>
        </w:tc>
      </w:tr>
      <w:tr w:rsidR="00CB1CEC" w14:paraId="4FEFB0FA" w14:textId="77777777" w:rsidTr="00CB1CEC">
        <w:trPr>
          <w:trHeight w:val="20"/>
          <w:jc w:val="center"/>
        </w:trPr>
        <w:tc>
          <w:tcPr>
            <w:tcW w:w="2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2D7CA24" w14:textId="77777777" w:rsidR="00CB1CEC" w:rsidRDefault="00CB1CEC" w:rsidP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Afghanistan, Albania, Algeria, Angola, Antigua and Barbuda, Argentina, Armenia, Azerbaijan, Bangladesh, Barbados, Belarus, Belize, Benin, Bhutan, Bolivia, Bosnia and Herzegovina, Botswana, Brazil, Burkina Faso, Burundi, Cambodia, Cameroon, Cape Verde, Central African Republic, Chad, Chile,</w:t>
            </w:r>
          </w:p>
          <w:p w14:paraId="1B729A7A" w14:textId="77777777" w:rsidR="00CB1CEC" w:rsidRPr="00635C93" w:rsidRDefault="00CB1CEC" w:rsidP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</w:pPr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China, Colombia, Comoros, Congo, Congo –</w:t>
            </w:r>
          </w:p>
          <w:p w14:paraId="169CF42B" w14:textId="77777777" w:rsidR="00CB1CEC" w:rsidRPr="00635C93" w:rsidRDefault="00CB1CEC" w:rsidP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</w:pPr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Democratic Republic of the, Cook Islands, Costa Rica, Cuba, Djibouti, Dominica, Dominican Republic, Ecuador, Egypt, El Salvador, Equatorial Guinea, Eritrea, Ethiopia, Fiji, Gabon, Gambia, Georgia, </w:t>
            </w:r>
          </w:p>
          <w:p w14:paraId="1E4FD1CA" w14:textId="77777777" w:rsidR="00CB1CEC" w:rsidRPr="00635C93" w:rsidRDefault="00CB1CEC" w:rsidP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</w:pPr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Ghana, Grenada, Guatemala, Guinea, Guinea-Bissau, Guyana, Haiti, Honduras, India, Indonesia, Iran, Iraq, Republic of Côte d'Ivoire, Jamaica, Jordan, Kazakhstan, Kenya, Kiribati, Korea (DPR), Kosovo, </w:t>
            </w:r>
          </w:p>
          <w:p w14:paraId="773006C0" w14:textId="77777777" w:rsidR="00CB1CEC" w:rsidRPr="00635C93" w:rsidRDefault="00CB1CEC" w:rsidP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</w:pPr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Kyrgyzstan, Laos, Lebanon, Lesotho, Liberia, Libya, Madagascar, Malawi, Malaysia, Maldives, Mali, Marshall Islands, Mauritania, Mauritius, Mexico, Micronesia – Federated States of, Moldova, Mongolia, Montenegro, Morocco, Mozambique, Myanmar, Namibia, Nauru, Nepal, Nicaragua, Niger, Nigeria, Niue, Pakistan, Palau, Palestine, Panama, </w:t>
            </w:r>
          </w:p>
          <w:p w14:paraId="087FE1D3" w14:textId="77777777" w:rsidR="00CB1CEC" w:rsidRDefault="00CB1CEC" w:rsidP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 xml:space="preserve">Papua New Guinea, Paraguay, Peru, Philippines, Rwanda, Saint Kitts And Nevis, Saint Lucia, Saint Vincent And The Grenadines, Samoa, Sao Tome and </w:t>
            </w:r>
          </w:p>
          <w:p w14:paraId="2D0708B0" w14:textId="77777777" w:rsidR="00CB1CEC" w:rsidRDefault="00CB1CEC" w:rsidP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n-US" w:eastAsia="zh-CN"/>
              </w:rPr>
              <w:t xml:space="preserve">Principe, Senegal, Seychelles, Sierra Leone, Solomon 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 xml:space="preserve">Islands, Somalia, South Africa, South Sudan, Sri Lanka, Sudan, Suriname, Eswatini, Syria, Tajikistan, Tanzania, Territory of Russia as recognised by </w:t>
            </w:r>
          </w:p>
          <w:p w14:paraId="01E501C9" w14:textId="77777777" w:rsidR="00CB1CEC" w:rsidRDefault="00CB1CEC" w:rsidP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international law, Territory of Ukraine as recognised by international law, Thailand, Timor Lest –Democratic Republic of Togo, Tonga, Trinidad and Tobago, Tunisia, Turkmenistan, Tuvalu, Uganda, Uruguay, Uzbekistan, Vanuatu, Venezuela, Vietnam,</w:t>
            </w:r>
          </w:p>
          <w:p w14:paraId="49823830" w14:textId="76196B75" w:rsidR="00CB1CEC" w:rsidRDefault="00CB1CEC" w:rsidP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Yemen, Zambia, Zimbabwe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3B25DD0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88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CC5ACE9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74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68730E7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B6BC19E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39</w:t>
            </w:r>
          </w:p>
        </w:tc>
      </w:tr>
    </w:tbl>
    <w:p w14:paraId="396533D9" w14:textId="2D0710EE" w:rsidR="00CB1CEC" w:rsidRDefault="00CB1CEC" w:rsidP="00CB1CEC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</w:p>
    <w:p w14:paraId="0321522B" w14:textId="77777777" w:rsidR="00635C93" w:rsidRDefault="00635C93" w:rsidP="00CB1CEC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</w:p>
    <w:p w14:paraId="7A82DB2E" w14:textId="77777777" w:rsidR="00CB1CEC" w:rsidRDefault="00CB1CEC" w:rsidP="00CB1CEC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Calibri"/>
          <w:b/>
          <w:snapToGrid w:val="0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 w:cs="Calibri"/>
          <w:b/>
          <w:snapToGrid w:val="0"/>
          <w:kern w:val="3"/>
          <w:sz w:val="24"/>
          <w:szCs w:val="24"/>
          <w:lang w:eastAsia="zh-CN"/>
        </w:rPr>
        <w:lastRenderedPageBreak/>
        <w:t>Multiplier events</w:t>
      </w:r>
    </w:p>
    <w:p w14:paraId="091F5B44" w14:textId="77777777" w:rsidR="00CB1CEC" w:rsidRDefault="00CB1CEC" w:rsidP="00CB1CEC">
      <w:pPr>
        <w:spacing w:after="0" w:line="240" w:lineRule="auto"/>
        <w:ind w:left="720"/>
        <w:rPr>
          <w:rFonts w:ascii="Times New Roman" w:eastAsia="SimSun" w:hAnsi="Times New Roman" w:cs="Calibri"/>
          <w:b/>
          <w:snapToGrid w:val="0"/>
          <w:kern w:val="3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350"/>
      </w:tblGrid>
      <w:tr w:rsidR="00CB1CEC" w14:paraId="0D37FB51" w14:textId="77777777" w:rsidTr="00CB1CEC">
        <w:trPr>
          <w:trHeight w:val="6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F461" w14:textId="77777777" w:rsidR="00CB1CEC" w:rsidRDefault="00CB1CEC">
            <w:pPr>
              <w:widowControl w:val="0"/>
              <w:suppressAutoHyphens/>
              <w:autoSpaceDN w:val="0"/>
              <w:spacing w:beforeLines="40" w:before="96" w:afterLines="40" w:after="96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100 EUR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per local participant (i.e. participants from the country where the event is taking place)</w:t>
            </w:r>
          </w:p>
        </w:tc>
      </w:tr>
      <w:tr w:rsidR="00CB1CEC" w14:paraId="1EC8EEBF" w14:textId="77777777" w:rsidTr="00CB1CEC">
        <w:trPr>
          <w:trHeight w:val="6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103E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200 EUR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per international participant (i.e. participants from other countries)</w:t>
            </w:r>
          </w:p>
        </w:tc>
      </w:tr>
      <w:tr w:rsidR="00CB1CEC" w14:paraId="31C70D18" w14:textId="77777777" w:rsidTr="00CB1CEC">
        <w:trPr>
          <w:trHeight w:val="6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CF29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15 EUR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per participant in virtual events</w:t>
            </w:r>
          </w:p>
        </w:tc>
      </w:tr>
      <w:tr w:rsidR="00CB1CEC" w14:paraId="1DB620F4" w14:textId="77777777" w:rsidTr="00CB1CEC">
        <w:trPr>
          <w:trHeight w:val="6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2A36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Maximum</w:t>
            </w: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 30 000 EUR 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for the project as a whole, out of which, maximum 5000 EUR for virtual events per project</w:t>
            </w:r>
          </w:p>
        </w:tc>
      </w:tr>
    </w:tbl>
    <w:p w14:paraId="6F1AE11E" w14:textId="77777777" w:rsidR="00CB1CEC" w:rsidRDefault="00CB1CEC" w:rsidP="00CB1CEC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</w:p>
    <w:p w14:paraId="753B29BE" w14:textId="77777777" w:rsidR="00CB1CEC" w:rsidRDefault="00CB1CEC" w:rsidP="00CB1CEC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Calibri"/>
          <w:b/>
          <w:snapToGrid w:val="0"/>
          <w:kern w:val="3"/>
          <w:sz w:val="24"/>
          <w:szCs w:val="24"/>
          <w:lang w:val="en-US" w:eastAsia="zh-CN"/>
        </w:rPr>
      </w:pPr>
      <w:r>
        <w:rPr>
          <w:rFonts w:ascii="Times New Roman" w:eastAsia="SimSun" w:hAnsi="Times New Roman" w:cs="Calibri"/>
          <w:b/>
          <w:snapToGrid w:val="0"/>
          <w:kern w:val="3"/>
          <w:sz w:val="24"/>
          <w:szCs w:val="24"/>
          <w:lang w:val="en-US" w:eastAsia="zh-CN"/>
        </w:rPr>
        <w:t>Inclusion support</w:t>
      </w:r>
    </w:p>
    <w:p w14:paraId="79BD42F3" w14:textId="77777777" w:rsidR="00CB1CEC" w:rsidRDefault="00CB1CEC" w:rsidP="00CB1CEC">
      <w:pPr>
        <w:spacing w:after="0" w:line="240" w:lineRule="auto"/>
        <w:rPr>
          <w:rFonts w:ascii="Times New Roman" w:eastAsia="SimSun" w:hAnsi="Times New Roman" w:cs="Calibri"/>
          <w:b/>
          <w:snapToGrid w:val="0"/>
          <w:kern w:val="3"/>
          <w:sz w:val="24"/>
          <w:szCs w:val="24"/>
          <w:lang w:val="en-US" w:eastAsia="zh-CN"/>
        </w:rPr>
      </w:pPr>
    </w:p>
    <w:p w14:paraId="6CBE57E4" w14:textId="77777777" w:rsidR="00CB1CEC" w:rsidRDefault="00CB1CEC" w:rsidP="00CB1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100 EUR</w:t>
      </w:r>
      <w:r>
        <w:rPr>
          <w:rFonts w:ascii="Times New Roman" w:hAnsi="Times New Roman"/>
          <w:sz w:val="24"/>
          <w:szCs w:val="24"/>
        </w:rPr>
        <w:t xml:space="preserve"> per participant for costs related to the organisation of mobility activities for participants with fewer opportunities.</w:t>
      </w:r>
    </w:p>
    <w:p w14:paraId="0DFAF1B4" w14:textId="2F304A9F" w:rsidR="00CB1CEC" w:rsidRDefault="00CB1CEC" w:rsidP="00CB1CEC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</w:p>
    <w:p w14:paraId="6F173837" w14:textId="581B60F6" w:rsidR="00CB1CEC" w:rsidRDefault="00635C93" w:rsidP="002A3613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napToGrid w:val="0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b/>
          <w:snapToGrid w:val="0"/>
          <w:kern w:val="3"/>
          <w:sz w:val="24"/>
          <w:szCs w:val="24"/>
          <w:lang w:eastAsia="zh-CN"/>
        </w:rPr>
        <w:t>Additional funding for</w:t>
      </w:r>
      <w:r w:rsidR="00CB1CEC">
        <w:rPr>
          <w:rFonts w:ascii="Times New Roman" w:hAnsi="Times New Roman"/>
          <w:b/>
          <w:snapToGrid w:val="0"/>
          <w:kern w:val="3"/>
          <w:sz w:val="24"/>
          <w:szCs w:val="24"/>
          <w:lang w:eastAsia="zh-CN"/>
        </w:rPr>
        <w:t xml:space="preserve"> learning, teaching and training activities</w:t>
      </w:r>
    </w:p>
    <w:p w14:paraId="68D48E2A" w14:textId="77777777" w:rsidR="00CB1CEC" w:rsidRDefault="00CB1CEC" w:rsidP="00CB1CEC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</w:p>
    <w:p w14:paraId="3D5EC896" w14:textId="741716DD" w:rsidR="00CB1CEC" w:rsidRDefault="00CB1CEC" w:rsidP="00CB1CEC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  <w:t xml:space="preserve">6. a. Travel </w:t>
      </w:r>
    </w:p>
    <w:p w14:paraId="7841E879" w14:textId="77777777" w:rsidR="00CB1CEC" w:rsidRDefault="00CB1CEC" w:rsidP="00CB1C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CB1CEC" w14:paraId="19A0FC34" w14:textId="77777777" w:rsidTr="00CB1CEC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3805CD3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E75CFA9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Standard travel - Amount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8AC6B66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Green travel - Amount</w:t>
            </w:r>
          </w:p>
        </w:tc>
      </w:tr>
      <w:tr w:rsidR="00CB1CEC" w14:paraId="03EA0D9D" w14:textId="77777777" w:rsidTr="00CB1CEC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09B1" w14:textId="4F88E368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0 and 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AAFB" w14:textId="0B520A7E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23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E45DA9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CB1CEC" w14:paraId="113B4517" w14:textId="77777777" w:rsidTr="00CB1CEC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0532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1BBD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13EC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230 EUR per participant</w:t>
            </w:r>
          </w:p>
        </w:tc>
      </w:tr>
      <w:tr w:rsidR="00CB1CEC" w14:paraId="2DB5D560" w14:textId="77777777" w:rsidTr="00CB1CEC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3C9A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B118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B4B2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320 EUR per participant</w:t>
            </w:r>
          </w:p>
        </w:tc>
      </w:tr>
      <w:tr w:rsidR="00CB1CEC" w14:paraId="7EA56AF4" w14:textId="77777777" w:rsidTr="00CB1CEC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8D02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43FF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3EF1" w14:textId="77777777" w:rsidR="00CB1CEC" w:rsidRDefault="00CB1CEC" w:rsidP="00CB1CEC">
            <w:pPr>
              <w:widowControl w:val="0"/>
              <w:tabs>
                <w:tab w:val="left" w:pos="48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410 EUR per participant</w:t>
            </w:r>
          </w:p>
        </w:tc>
      </w:tr>
      <w:tr w:rsidR="00CB1CEC" w14:paraId="7AD3F4B6" w14:textId="77777777" w:rsidTr="00CB1CEC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16D1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3000 and 3999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1348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BCAB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610 EUR per participant</w:t>
            </w:r>
          </w:p>
        </w:tc>
      </w:tr>
      <w:tr w:rsidR="00CB1CEC" w14:paraId="7F3E9707" w14:textId="77777777" w:rsidTr="00CB1CEC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EF6A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94BD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0711B1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CB1CEC" w14:paraId="0B2AE595" w14:textId="77777777" w:rsidTr="00CB1CEC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DEAE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8000 KM or more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8BDB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1500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B537CF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07B62F64" w14:textId="77777777" w:rsidR="00CB1CEC" w:rsidRDefault="00CB1CEC" w:rsidP="00CB1C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44D3E2" w14:textId="77777777" w:rsidR="00CB1CEC" w:rsidRDefault="00CB1CEC" w:rsidP="00CB1C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Nota bene: </w:t>
      </w:r>
      <w:r>
        <w:rPr>
          <w:rFonts w:ascii="Times New Roman" w:hAnsi="Times New Roman"/>
          <w:sz w:val="24"/>
          <w:szCs w:val="24"/>
        </w:rPr>
        <w:t xml:space="preserve">the "travel distance" represents the distance between the place of origin and the venue, whereas the "amount" covers the contribution to the travel both to </w:t>
      </w:r>
      <w:r>
        <w:rPr>
          <w:rFonts w:ascii="Times New Roman" w:hAnsi="Times New Roman"/>
          <w:sz w:val="24"/>
          <w:szCs w:val="24"/>
          <w:u w:val="single"/>
        </w:rPr>
        <w:t>and</w:t>
      </w:r>
      <w:r>
        <w:rPr>
          <w:rFonts w:ascii="Times New Roman" w:hAnsi="Times New Roman"/>
          <w:sz w:val="24"/>
          <w:szCs w:val="24"/>
        </w:rPr>
        <w:t xml:space="preserve"> from the venue.</w:t>
      </w:r>
    </w:p>
    <w:p w14:paraId="32818D06" w14:textId="77777777" w:rsidR="00CB1CEC" w:rsidRDefault="00CB1CEC" w:rsidP="00CB1CEC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</w:p>
    <w:p w14:paraId="2F0BE5D7" w14:textId="74C370A6" w:rsidR="00CB1CEC" w:rsidRDefault="00CB1CEC" w:rsidP="00CB1CEC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  <w:t>6. b. Individual support</w:t>
      </w:r>
    </w:p>
    <w:p w14:paraId="767D2798" w14:textId="77777777" w:rsidR="00CB1CEC" w:rsidRDefault="00CB1CEC" w:rsidP="00CB1CEC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16"/>
          <w:szCs w:val="16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524"/>
        <w:gridCol w:w="6826"/>
      </w:tblGrid>
      <w:tr w:rsidR="00CB1CEC" w14:paraId="4E6674CD" w14:textId="77777777" w:rsidTr="00CB1CEC">
        <w:trPr>
          <w:trHeight w:val="626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779265" w14:textId="334CA9EC" w:rsidR="00CB1CEC" w:rsidRDefault="00772C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Base rate for staff and youth workers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2E3810DF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up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 to 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the 14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day of activity: </w:t>
            </w: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106 EUR</w:t>
            </w: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per day per participant</w:t>
            </w:r>
          </w:p>
          <w:p w14:paraId="37EC0F3B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+</w:t>
            </w:r>
          </w:p>
          <w:p w14:paraId="76112A90" w14:textId="010EE06D" w:rsidR="00CB1CEC" w:rsidRDefault="00635C93" w:rsidP="00772C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From </w:t>
            </w:r>
            <w:r w:rsidR="00CB1CEC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the 15</w:t>
            </w:r>
            <w:r w:rsidR="00CB1CEC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vertAlign w:val="superscript"/>
                <w:lang w:eastAsia="zh-CN"/>
              </w:rPr>
              <w:t>th</w:t>
            </w:r>
            <w:r w:rsidR="00CB1CEC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day of activity: </w:t>
            </w:r>
            <w:r w:rsidR="00772C3C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70% of the base rate</w:t>
            </w:r>
            <w:r w:rsidR="00CB1CEC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r w:rsidR="00CB1CEC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per day per participant</w:t>
            </w:r>
          </w:p>
          <w:p w14:paraId="0B9AD83E" w14:textId="77777777" w:rsidR="00772C3C" w:rsidRDefault="00772C3C" w:rsidP="00772C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+ from the 60</w:t>
            </w:r>
            <w:r w:rsidRPr="00807145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day of activity</w:t>
            </w:r>
            <w:r w:rsidR="00807145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up to 12 months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: 50% of the base rate</w:t>
            </w:r>
          </w:p>
        </w:tc>
      </w:tr>
      <w:tr w:rsidR="00CB1CEC" w14:paraId="2BDC63A5" w14:textId="77777777" w:rsidTr="00CB1CEC">
        <w:trPr>
          <w:trHeight w:val="666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E7B0493" w14:textId="6C5158BD" w:rsidR="00CB1CEC" w:rsidRDefault="00772C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lastRenderedPageBreak/>
              <w:t>Base rate for learners and young people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306B6BA5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up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 to 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the 14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day of activity: </w:t>
            </w: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58 EUR</w:t>
            </w: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per day per participant</w:t>
            </w:r>
          </w:p>
          <w:p w14:paraId="240D7687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+</w:t>
            </w:r>
          </w:p>
          <w:p w14:paraId="3388EDDD" w14:textId="736977A5" w:rsidR="00CB1CEC" w:rsidRDefault="00772C3C" w:rsidP="00772C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from </w:t>
            </w:r>
            <w:r w:rsidR="00CB1CEC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the 15</w:t>
            </w:r>
            <w:r w:rsidR="00CB1CEC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vertAlign w:val="superscript"/>
                <w:lang w:eastAsia="zh-CN"/>
              </w:rPr>
              <w:t>th</w:t>
            </w:r>
            <w:r w:rsidR="00CB1CEC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day of activity: </w:t>
            </w: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70% of the base rate per</w:t>
            </w:r>
            <w:r w:rsidR="00CB1CEC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participant</w:t>
            </w:r>
          </w:p>
          <w:p w14:paraId="271A0271" w14:textId="77777777" w:rsidR="00772C3C" w:rsidRDefault="00772C3C" w:rsidP="00772C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+ from the 60</w:t>
            </w:r>
            <w:r w:rsidRPr="00F8103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day of activity</w:t>
            </w:r>
            <w:r w:rsidR="00807145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up to 12 months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: 50% of the base rate</w:t>
            </w:r>
          </w:p>
        </w:tc>
      </w:tr>
    </w:tbl>
    <w:p w14:paraId="40E78C6E" w14:textId="77777777" w:rsidR="00CB1CEC" w:rsidRDefault="00CB1CEC" w:rsidP="00CB1CEC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</w:p>
    <w:p w14:paraId="51325801" w14:textId="77777777" w:rsidR="00807145" w:rsidRPr="00807145" w:rsidRDefault="00807145" w:rsidP="00807145">
      <w:pPr>
        <w:spacing w:after="0" w:line="240" w:lineRule="auto"/>
        <w:rPr>
          <w:rFonts w:ascii="Times New Roman" w:eastAsia="SimSun" w:hAnsi="Times New Roman"/>
          <w:snapToGrid w:val="0"/>
          <w:kern w:val="3"/>
          <w:sz w:val="24"/>
          <w:szCs w:val="24"/>
          <w:lang w:val="it-IT" w:eastAsia="zh-CN"/>
        </w:rPr>
      </w:pPr>
      <w:r>
        <w:rPr>
          <w:rFonts w:ascii="Times New Roman" w:eastAsia="SimSun" w:hAnsi="Times New Roman"/>
          <w:b/>
          <w:snapToGrid w:val="0"/>
          <w:kern w:val="3"/>
          <w:sz w:val="24"/>
          <w:szCs w:val="24"/>
          <w:lang w:val="it-IT" w:eastAsia="zh-CN"/>
        </w:rPr>
        <w:t xml:space="preserve">Nota bene: </w:t>
      </w:r>
      <w:r w:rsidRPr="00807145">
        <w:rPr>
          <w:rFonts w:ascii="Times New Roman" w:eastAsia="SimSun" w:hAnsi="Times New Roman"/>
          <w:snapToGrid w:val="0"/>
          <w:kern w:val="3"/>
          <w:sz w:val="24"/>
          <w:szCs w:val="24"/>
          <w:lang w:val="it-IT" w:eastAsia="zh-CN"/>
        </w:rPr>
        <w:t xml:space="preserve">based on the duration of the stay per participant, including accompanying persons (if </w:t>
      </w:r>
    </w:p>
    <w:p w14:paraId="1366FB47" w14:textId="77777777" w:rsidR="00807145" w:rsidRPr="00807145" w:rsidRDefault="00807145" w:rsidP="00807145">
      <w:pPr>
        <w:spacing w:after="0" w:line="240" w:lineRule="auto"/>
        <w:jc w:val="both"/>
        <w:rPr>
          <w:rFonts w:ascii="Times New Roman" w:eastAsia="SimSun" w:hAnsi="Times New Roman"/>
          <w:snapToGrid w:val="0"/>
          <w:kern w:val="3"/>
          <w:sz w:val="24"/>
          <w:szCs w:val="24"/>
          <w:lang w:val="it-IT" w:eastAsia="zh-CN"/>
        </w:rPr>
      </w:pPr>
      <w:r w:rsidRPr="00807145">
        <w:rPr>
          <w:rFonts w:ascii="Times New Roman" w:eastAsia="SimSun" w:hAnsi="Times New Roman"/>
          <w:snapToGrid w:val="0"/>
          <w:kern w:val="3"/>
          <w:sz w:val="24"/>
          <w:szCs w:val="24"/>
          <w:lang w:val="it-IT" w:eastAsia="zh-CN"/>
        </w:rPr>
        <w:t xml:space="preserve">necessary), including also one travel day before the activity and one travel day following the </w:t>
      </w:r>
      <w:r>
        <w:rPr>
          <w:rFonts w:ascii="Times New Roman" w:eastAsia="SimSun" w:hAnsi="Times New Roman"/>
          <w:snapToGrid w:val="0"/>
          <w:kern w:val="3"/>
          <w:sz w:val="24"/>
          <w:szCs w:val="24"/>
          <w:lang w:val="it-IT" w:eastAsia="zh-CN"/>
        </w:rPr>
        <w:t>ac</w:t>
      </w:r>
      <w:r w:rsidRPr="00807145">
        <w:rPr>
          <w:rFonts w:ascii="Times New Roman" w:eastAsia="SimSun" w:hAnsi="Times New Roman"/>
          <w:snapToGrid w:val="0"/>
          <w:kern w:val="3"/>
          <w:sz w:val="24"/>
          <w:szCs w:val="24"/>
          <w:lang w:val="it-IT" w:eastAsia="zh-CN"/>
        </w:rPr>
        <w:t xml:space="preserve">tivity. </w:t>
      </w:r>
    </w:p>
    <w:p w14:paraId="70C28F42" w14:textId="77777777" w:rsidR="00CB1CEC" w:rsidRDefault="00CB1CEC" w:rsidP="00CB1CEC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</w:p>
    <w:p w14:paraId="72FEC737" w14:textId="77777777" w:rsidR="00CB1CEC" w:rsidRDefault="00CB1CEC" w:rsidP="00CB1CEC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  <w:t>5. c. Linguistic support</w:t>
      </w:r>
    </w:p>
    <w:p w14:paraId="332D8D15" w14:textId="7D9EE7C8" w:rsidR="00CB1CEC" w:rsidRDefault="00CB1CEC" w:rsidP="00807145">
      <w:pPr>
        <w:spacing w:after="0" w:line="240" w:lineRule="auto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Only for </w:t>
      </w:r>
      <w:r w:rsidR="00807145" w:rsidRPr="00807145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activities lasting between 2 and 12 months</w:t>
      </w:r>
      <w:r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: </w:t>
      </w:r>
      <w:r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  <w:t>150 EUR</w:t>
      </w:r>
      <w:r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per participant </w:t>
      </w:r>
    </w:p>
    <w:p w14:paraId="758A1B18" w14:textId="77777777" w:rsidR="00CB1CEC" w:rsidRDefault="00CB1CEC" w:rsidP="00CB1CEC">
      <w:pPr>
        <w:spacing w:after="0" w:line="240" w:lineRule="auto"/>
        <w:rPr>
          <w:rFonts w:ascii="Times New Roman" w:hAnsi="Times New Roman" w:cs="Times New Roman"/>
        </w:rPr>
      </w:pPr>
    </w:p>
    <w:p w14:paraId="4E3E57F6" w14:textId="77777777" w:rsidR="00A72505" w:rsidRDefault="00A72505"/>
    <w:sectPr w:rsidR="00A72505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7F1EB" w14:textId="77777777" w:rsidR="00B9363E" w:rsidRDefault="00B9363E" w:rsidP="00B9363E">
      <w:pPr>
        <w:spacing w:after="0" w:line="240" w:lineRule="auto"/>
      </w:pPr>
      <w:r>
        <w:separator/>
      </w:r>
    </w:p>
  </w:endnote>
  <w:endnote w:type="continuationSeparator" w:id="0">
    <w:p w14:paraId="5C788B54" w14:textId="77777777" w:rsidR="00B9363E" w:rsidRDefault="00B9363E" w:rsidP="00B9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5256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4567EE" w14:textId="6981B129" w:rsidR="00B9363E" w:rsidRDefault="00B9363E">
        <w:pPr>
          <w:pStyle w:val="Sidfo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4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6B1022F" w14:textId="77777777" w:rsidR="00B9363E" w:rsidRDefault="00B936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F317A" w14:textId="77777777" w:rsidR="00B9363E" w:rsidRDefault="00B9363E" w:rsidP="00B9363E">
      <w:pPr>
        <w:spacing w:after="0" w:line="240" w:lineRule="auto"/>
      </w:pPr>
      <w:r>
        <w:separator/>
      </w:r>
    </w:p>
  </w:footnote>
  <w:footnote w:type="continuationSeparator" w:id="0">
    <w:p w14:paraId="7E89D7C7" w14:textId="77777777" w:rsidR="00B9363E" w:rsidRDefault="00B9363E" w:rsidP="00B93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BD7649"/>
    <w:multiLevelType w:val="hybridMultilevel"/>
    <w:tmpl w:val="B8FC15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9FC"/>
    <w:rsid w:val="002A3613"/>
    <w:rsid w:val="003224C9"/>
    <w:rsid w:val="005C39FC"/>
    <w:rsid w:val="006012E4"/>
    <w:rsid w:val="00635C93"/>
    <w:rsid w:val="006520A8"/>
    <w:rsid w:val="00772C3C"/>
    <w:rsid w:val="007A4875"/>
    <w:rsid w:val="00807145"/>
    <w:rsid w:val="00850850"/>
    <w:rsid w:val="00A72505"/>
    <w:rsid w:val="00B9363E"/>
    <w:rsid w:val="00CB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1099"/>
  <w15:chartTrackingRefBased/>
  <w15:docId w15:val="{3CC9F706-5FC2-468B-9385-3CBD09AE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CEC"/>
    <w:pPr>
      <w:spacing w:after="200" w:line="276" w:lineRule="auto"/>
    </w:pPr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B1CEC"/>
    <w:pPr>
      <w:ind w:left="720"/>
      <w:contextualSpacing/>
    </w:pPr>
  </w:style>
  <w:style w:type="table" w:styleId="Tabellrutnt">
    <w:name w:val="Table Grid"/>
    <w:basedOn w:val="Normaltabell"/>
    <w:uiPriority w:val="39"/>
    <w:rsid w:val="00CB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CB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1CEC"/>
    <w:rPr>
      <w:rFonts w:ascii="Segoe UI" w:hAnsi="Segoe UI" w:cs="Segoe UI"/>
      <w:sz w:val="18"/>
      <w:szCs w:val="18"/>
      <w:lang w:val="en-GB"/>
    </w:rPr>
  </w:style>
  <w:style w:type="paragraph" w:styleId="Sidhuvud">
    <w:name w:val="header"/>
    <w:basedOn w:val="Normal"/>
    <w:link w:val="SidhuvudChar"/>
    <w:uiPriority w:val="99"/>
    <w:unhideWhenUsed/>
    <w:rsid w:val="00B93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9363E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B93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9363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Status xmlns="ab5acbb8-d540-4bde-93f8-a15e5c433b31">Not Started</EC_Collab_Status>
    <EC_Collab_DocumentLanguage xmlns="ab5acbb8-d540-4bde-93f8-a15e5c433b31">EN</EC_Collab_DocumentLanguage>
    <EC_Collab_Reference xmlns="ab5acbb8-d540-4bde-93f8-a15e5c433b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6454C2729B2C39429C0144C378278EF4" ma:contentTypeVersion="8" ma:contentTypeDescription="Create a new document in this library." ma:contentTypeScope="" ma:versionID="dd1554fab6842481b1152345a43f7b0a">
  <xsd:schema xmlns:xsd="http://www.w3.org/2001/XMLSchema" xmlns:xs="http://www.w3.org/2001/XMLSchema" xmlns:p="http://schemas.microsoft.com/office/2006/metadata/properties" xmlns:ns3="ab5acbb8-d540-4bde-93f8-a15e5c433b31" targetNamespace="http://schemas.microsoft.com/office/2006/metadata/properties" ma:root="true" ma:fieldsID="26b4ee064ee29ee62d6d7f877afa782d" ns3:_="">
    <xsd:import namespace="ab5acbb8-d540-4bde-93f8-a15e5c433b31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cbb8-d540-4bde-93f8-a15e5c433b31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34D5A-F639-4264-96DB-E3EBF1B025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4AE70-B843-4494-8E85-17115D1E0230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ab5acbb8-d540-4bde-93f8-a15e5c433b3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214E4D-4965-42F9-A909-CE88A7A7C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cbb8-d540-4bde-93f8-a15e5c433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C12536-BE10-4D85-9A4D-302BD914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903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KALINOVA Neli (EAC)</dc:creator>
  <cp:keywords/>
  <dc:description/>
  <cp:lastModifiedBy>Emma Hansson</cp:lastModifiedBy>
  <cp:revision>2</cp:revision>
  <dcterms:created xsi:type="dcterms:W3CDTF">2021-07-12T06:28:00Z</dcterms:created>
  <dcterms:modified xsi:type="dcterms:W3CDTF">2021-07-12T06:28:00Z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0x010100258AA79CEB83498886A3A08681123250006454C2729B2C39429C0144C378278EF4</vt:lpwstr>
  </property>
</Properties>
</file>